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E" w:rsidRPr="00BC16AE" w:rsidRDefault="00BC16AE" w:rsidP="00BC16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</w:p>
    <w:p w:rsidR="00BC16AE" w:rsidRDefault="00BC16AE" w:rsidP="00BC16AE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16AE" w:rsidRPr="00BC16AE" w:rsidRDefault="00BC16AE" w:rsidP="00BC16AE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ПРОЕКТ ДОГОВОРА</w:t>
      </w:r>
    </w:p>
    <w:p w:rsidR="00BC16AE" w:rsidRPr="00BC16AE" w:rsidRDefault="00BC16AE" w:rsidP="00BC1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купли-продажи земельного участка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Нефтегорск    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bookmarkStart w:id="0" w:name="_GoBack"/>
      <w:bookmarkEnd w:id="0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___  _____ 20___ г.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proofErr w:type="gramStart"/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</w:t>
      </w:r>
      <w:proofErr w:type="spellStart"/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Нефтегорского</w:t>
      </w:r>
      <w:proofErr w:type="spellEnd"/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поселения Апшеронского района,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именуемая в дальнейшем </w:t>
      </w:r>
      <w:r w:rsidRPr="00BC1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Продавец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лице  главы  </w:t>
      </w:r>
      <w:proofErr w:type="spellStart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Нефтегорского</w:t>
      </w:r>
      <w:proofErr w:type="spellEnd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Апшеронского района </w:t>
      </w:r>
      <w:proofErr w:type="spellStart"/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Варельджана</w:t>
      </w:r>
      <w:proofErr w:type="spellEnd"/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Андроника</w:t>
      </w:r>
      <w:proofErr w:type="spellEnd"/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Сергеевича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 Устава, с одной стороны, и______________________________,</w:t>
      </w:r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именуем___ в  дальнейшем «</w:t>
      </w:r>
      <w:r w:rsidRPr="00BC1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Покупатель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proofErr w:type="spellStart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</w:t>
      </w:r>
      <w:proofErr w:type="spellEnd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___ на основании________________,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другой стороны, руководствуясь,  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протоколом  №_________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___ _________ 20__ г., заключили настоящий договор </w:t>
      </w:r>
      <w:r w:rsidRPr="00BC16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купли-продажи земельного участка</w:t>
      </w:r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договор) о нижеследующем:</w:t>
      </w:r>
      <w:proofErr w:type="gramEnd"/>
    </w:p>
    <w:p w:rsidR="00BC16AE" w:rsidRPr="00BC16AE" w:rsidRDefault="00BC16AE" w:rsidP="00BC1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16AE" w:rsidRPr="00BC16AE" w:rsidRDefault="00BC16AE" w:rsidP="00BC1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Предмет договора </w:t>
      </w:r>
    </w:p>
    <w:p w:rsidR="00BC16AE" w:rsidRPr="00BC16AE" w:rsidRDefault="00BC16AE" w:rsidP="00BC16AE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1.1. Продавец обязуется передать Покупателю за плату в собственность земельный участок, с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кадастровым номером </w:t>
      </w:r>
      <w:r w:rsidRPr="00BC1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площадью </w:t>
      </w:r>
      <w:r w:rsidRPr="00BC1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квадратных метров, расположенный по адресу: 352685, Россия, Краснодарский край, Апшеронский район, </w:t>
      </w:r>
      <w:proofErr w:type="spellStart"/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пгт</w:t>
      </w:r>
      <w:proofErr w:type="spellEnd"/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Нефтегорск, ул.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эксплуатации малоэтажного многоквартирного жилого дома, 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(далее - Участок),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 Покупатель обязуется принять этот земельный участок в собственность и оплатить его стоимость.</w:t>
      </w:r>
    </w:p>
    <w:p w:rsidR="00BC16AE" w:rsidRPr="00BC16AE" w:rsidRDefault="00BC16AE" w:rsidP="00BC16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1.2. Продавец гарантирует, что объект договора никому не продан, под арестом и залогом не состоит, судебных споров о нем не имеется, на него нет прав третьих лиц, нет ограничений в использовании.</w:t>
      </w:r>
    </w:p>
    <w:p w:rsidR="00BC16AE" w:rsidRPr="00BC16AE" w:rsidRDefault="00BC16AE" w:rsidP="00BC1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C1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Цена договора </w:t>
      </w:r>
      <w:r w:rsidRPr="00BC16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 порядок расчетов</w:t>
      </w:r>
    </w:p>
    <w:p w:rsidR="00BC16AE" w:rsidRPr="00BC16AE" w:rsidRDefault="00BC16AE" w:rsidP="00BC16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2.1. Стоимость Участка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аукциона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</w:t>
      </w:r>
      <w:proofErr w:type="gramStart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 (________________________) </w:t>
      </w:r>
      <w:proofErr w:type="gramEnd"/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BC16AE" w:rsidRPr="00BC16AE" w:rsidRDefault="00BC16AE" w:rsidP="00BC1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16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2.3. Сумма задатка в размере</w:t>
      </w:r>
      <w:proofErr w:type="gramStart"/>
      <w:r w:rsidRPr="00BC16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(______________________) </w:t>
      </w:r>
      <w:proofErr w:type="gramEnd"/>
      <w:r w:rsidRPr="00BC16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Pr="00BC16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внесенная </w:t>
      </w:r>
      <w:r w:rsidRPr="00BC16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Покупателем,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засчитывается в цену Участка.</w:t>
      </w:r>
    </w:p>
    <w:p w:rsidR="00BC16AE" w:rsidRPr="00BC16AE" w:rsidRDefault="00BC16AE" w:rsidP="00BC16AE">
      <w:pPr>
        <w:tabs>
          <w:tab w:val="left" w:pos="284"/>
        </w:tabs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Cs w:val="20"/>
          <w:lang w:eastAsia="ru-RU"/>
        </w:rPr>
      </w:pPr>
      <w:r w:rsidRPr="00BC16AE">
        <w:rPr>
          <w:rFonts w:ascii="Times New Roman" w:eastAsia="Times New Roman" w:hAnsi="Times New Roman" w:cs="Times New Roman"/>
          <w:b/>
          <w:bCs/>
          <w:noProof/>
          <w:snapToGrid w:val="0"/>
          <w:szCs w:val="20"/>
          <w:lang w:eastAsia="ru-RU"/>
        </w:rPr>
        <w:t>Покупатель</w:t>
      </w:r>
      <w:r w:rsidRPr="00BC16AE">
        <w:rPr>
          <w:rFonts w:ascii="Times New Roman" w:eastAsia="Times New Roman" w:hAnsi="Times New Roman" w:cs="Times New Roman"/>
          <w:noProof/>
          <w:snapToGrid w:val="0"/>
          <w:szCs w:val="20"/>
          <w:lang w:eastAsia="ru-RU"/>
        </w:rPr>
        <w:t xml:space="preserve"> обязан уплатить в безналичном порядке оставшуюся часть цены  Участка  в размере </w:t>
      </w:r>
      <w:r w:rsidRPr="00BC16AE">
        <w:rPr>
          <w:rFonts w:ascii="Times New Roman" w:eastAsia="Times New Roman" w:hAnsi="Times New Roman" w:cs="Times New Roman"/>
          <w:b/>
          <w:noProof/>
          <w:snapToGrid w:val="0"/>
          <w:szCs w:val="20"/>
          <w:lang w:eastAsia="ru-RU"/>
        </w:rPr>
        <w:t>_____(_________________________________) рублей  ___ коп.</w:t>
      </w:r>
      <w:r w:rsidRPr="00BC16AE">
        <w:rPr>
          <w:rFonts w:ascii="Times New Roman" w:eastAsia="Times New Roman" w:hAnsi="Times New Roman" w:cs="Times New Roman"/>
          <w:noProof/>
          <w:snapToGrid w:val="0"/>
          <w:szCs w:val="20"/>
          <w:lang w:eastAsia="ru-RU"/>
        </w:rPr>
        <w:t xml:space="preserve">, по следующим реквизитам: </w:t>
      </w:r>
      <w:r w:rsidRPr="00BC1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ИНН 2325017667 КПП 232501001,УФК по Краснодарскому краю (администрация </w:t>
      </w:r>
      <w:proofErr w:type="spellStart"/>
      <w:r w:rsidRPr="00BC1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Нефтегорского</w:t>
      </w:r>
      <w:proofErr w:type="spellEnd"/>
      <w:r w:rsidRPr="00BC1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поселения Апшеронского района л/с 04183006170), в отделе № 20 Управления Федерального казначейства по Краснодарскому, </w:t>
      </w:r>
      <w:proofErr w:type="gramStart"/>
      <w:r w:rsidRPr="00BC1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BC1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/с 40101810300000010013 в Южном ГУ Банка России г. Краснодар, БИК  040349001, </w:t>
      </w:r>
      <w:r w:rsidRPr="00BC16AE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ОКТМО 03605157</w:t>
      </w:r>
    </w:p>
    <w:p w:rsidR="00BC16AE" w:rsidRPr="00BC16AE" w:rsidRDefault="00BC16AE" w:rsidP="00BC16AE">
      <w:pPr>
        <w:tabs>
          <w:tab w:val="left" w:pos="284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proofErr w:type="gramStart"/>
      <w:r w:rsidRPr="00BC16AE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КБК 992 1 14 06025 13 0000 430  (доходы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учреждений), в течение 5 (пяти)  дней с момента подписания Договора</w:t>
      </w:r>
      <w:r w:rsidRPr="00BC16AE">
        <w:rPr>
          <w:rFonts w:ascii="Times New Roman" w:eastAsia="Times New Roman" w:hAnsi="Times New Roman" w:cs="Times New Roman"/>
          <w:noProof/>
          <w:snapToGrid w:val="0"/>
          <w:szCs w:val="20"/>
          <w:lang w:eastAsia="ru-RU"/>
        </w:rPr>
        <w:t>,</w:t>
      </w:r>
      <w:r w:rsidRPr="00BC16AE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</w:t>
      </w:r>
      <w:r w:rsidRPr="00BC16AE">
        <w:rPr>
          <w:rFonts w:ascii="Times New Roman" w:eastAsia="Times New Roman" w:hAnsi="Times New Roman" w:cs="Times New Roman"/>
          <w:noProof/>
          <w:snapToGrid w:val="0"/>
          <w:szCs w:val="20"/>
          <w:lang w:eastAsia="ru-RU"/>
        </w:rPr>
        <w:t>путем единовременного перечисления денежных средств.</w:t>
      </w:r>
      <w:proofErr w:type="gramEnd"/>
    </w:p>
    <w:p w:rsidR="00BC16AE" w:rsidRPr="00BC16AE" w:rsidRDefault="00BC16AE" w:rsidP="00BC16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Обязательства сторон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3.1. Продавец продал по настоящему договору Участок, свободный от любых имущественных прав и претензий третьих лиц.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 и Краснодарского края.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3.3. Продавец обязан: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не использовать и не предоставлять прав третьей стороне на использование Участка, кроме случаев, предусмотренных законодательством.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3.4. Покупатель обязан: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обслуживанию;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не нарушать права других собственников;</w:t>
      </w:r>
    </w:p>
    <w:p w:rsidR="00BC16AE" w:rsidRPr="00BC16AE" w:rsidRDefault="00BC16AE" w:rsidP="00BC16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контроля за</w:t>
      </w:r>
      <w:proofErr w:type="gramEnd"/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BC16AE" w:rsidRPr="00BC16AE" w:rsidRDefault="00BC16AE" w:rsidP="00BC16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произвести за свой счет государственную регистрацию права собственности на Участок в соответствии с Федеральным законом от 21.07.1997 г. № 122-ФЗ «О государственной регистрации прав на недвижимое имущество и сделок с ним» в сроки, установленные названным законом. В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течение </w:t>
      </w:r>
      <w:r w:rsidRPr="00BC1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3-х дней со дня выдачи свидетельства о государственной регистрации права </w:t>
      </w: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представить копии документов о государственной регистрации Участка Продавцу.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3.5. Расходы по заключению настоящего договора оплачивает Покупатель.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3.6. Настоящий договор является документом, также подтверждающим передачу Участка Покупателю.</w:t>
      </w:r>
    </w:p>
    <w:p w:rsidR="00BC16AE" w:rsidRPr="00BC16AE" w:rsidRDefault="00BC16AE" w:rsidP="00BC1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Ответственность сторон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Ответственность сторон настоящего договора определяется в соответствии с законодательством Российской Федерации.</w:t>
      </w:r>
    </w:p>
    <w:p w:rsidR="00BC16AE" w:rsidRPr="00BC16AE" w:rsidRDefault="00BC16AE" w:rsidP="00BC16AE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5. Рассмотрение споров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судебном порядке.</w:t>
      </w:r>
    </w:p>
    <w:p w:rsidR="00BC16AE" w:rsidRPr="00BC16AE" w:rsidRDefault="00BC16AE" w:rsidP="00BC16AE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6. Заключительные положения</w:t>
      </w:r>
    </w:p>
    <w:p w:rsidR="00BC16AE" w:rsidRPr="00BC16AE" w:rsidRDefault="00BC16AE" w:rsidP="00BC16A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6.1.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 Право собственности на Участок возникает у Покупателя после государственной регистрации перехода права собственности.</w:t>
      </w:r>
    </w:p>
    <w:p w:rsidR="00BC16AE" w:rsidRPr="00BC16AE" w:rsidRDefault="00BC16AE" w:rsidP="00BC16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6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6.2. Настоящий договор составлен в 4 экземплярах: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23"/>
        <w:gridCol w:w="4740"/>
      </w:tblGrid>
      <w:tr w:rsidR="00BC16AE" w:rsidRPr="00BC16AE" w:rsidTr="00375FAC">
        <w:tc>
          <w:tcPr>
            <w:tcW w:w="4723" w:type="dxa"/>
            <w:shd w:val="clear" w:color="auto" w:fill="auto"/>
          </w:tcPr>
          <w:p w:rsidR="00BC16AE" w:rsidRPr="00BC16AE" w:rsidRDefault="00BC16AE" w:rsidP="00BC16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 экземпляра - Продавцу;</w:t>
            </w:r>
          </w:p>
        </w:tc>
        <w:tc>
          <w:tcPr>
            <w:tcW w:w="4740" w:type="dxa"/>
            <w:shd w:val="clear" w:color="auto" w:fill="auto"/>
          </w:tcPr>
          <w:p w:rsidR="00BC16AE" w:rsidRPr="00BC16AE" w:rsidRDefault="00BC16AE" w:rsidP="00BC16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Один экземпляр - Покупателю;</w:t>
            </w:r>
          </w:p>
        </w:tc>
      </w:tr>
      <w:tr w:rsidR="00BC16AE" w:rsidRPr="00BC16AE" w:rsidTr="00375FAC">
        <w:tc>
          <w:tcPr>
            <w:tcW w:w="9463" w:type="dxa"/>
            <w:gridSpan w:val="2"/>
            <w:shd w:val="clear" w:color="auto" w:fill="auto"/>
          </w:tcPr>
          <w:p w:rsidR="00BC16AE" w:rsidRPr="00BC16AE" w:rsidRDefault="00BC16AE" w:rsidP="00BC16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Четвертый экземпляр – органу, осуществляющему государственную регистрацию прав на недвижимое имущество и сделок с ним.</w:t>
            </w:r>
          </w:p>
        </w:tc>
      </w:tr>
    </w:tbl>
    <w:p w:rsidR="00BC16AE" w:rsidRPr="00BC16AE" w:rsidRDefault="00BC16AE" w:rsidP="00BC16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6AE" w:rsidRPr="00BC16AE" w:rsidRDefault="00BC16AE" w:rsidP="00BC16AE">
      <w:pPr>
        <w:keepNext/>
        <w:shd w:val="clear" w:color="auto" w:fill="FFFFFF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C16AE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lastRenderedPageBreak/>
        <w:tab/>
      </w:r>
      <w:r w:rsidRPr="00BC16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Юридические адреса сторон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BC16AE" w:rsidRPr="00BC16AE" w:rsidTr="00375FAC">
        <w:trPr>
          <w:trHeight w:val="2120"/>
        </w:trPr>
        <w:tc>
          <w:tcPr>
            <w:tcW w:w="4678" w:type="dxa"/>
          </w:tcPr>
          <w:p w:rsidR="00BC16AE" w:rsidRPr="00BC16AE" w:rsidRDefault="00BC16AE" w:rsidP="00B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Продавец: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Нефтегорского</w:t>
            </w:r>
            <w:proofErr w:type="spell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Апшеронского района</w:t>
            </w: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352685, Краснодарский край, Апшеронский район, </w:t>
            </w:r>
            <w:proofErr w:type="spell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Нефтегорск</w:t>
            </w: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</w:t>
            </w:r>
          </w:p>
          <w:p w:rsidR="00BC16AE" w:rsidRPr="00BC16AE" w:rsidRDefault="00BC16AE" w:rsidP="00BC16AE">
            <w:pPr>
              <w:shd w:val="clear" w:color="auto" w:fill="FFFFFF"/>
              <w:tabs>
                <w:tab w:val="left" w:pos="195"/>
                <w:tab w:val="left" w:pos="1406"/>
              </w:tabs>
              <w:suppressAutoHyphens/>
              <w:spacing w:after="0" w:line="100" w:lineRule="atLeast"/>
              <w:ind w:left="-18" w:right="12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2 </w:t>
            </w:r>
          </w:p>
          <w:p w:rsidR="00BC16AE" w:rsidRPr="00BC16AE" w:rsidRDefault="00BC16AE" w:rsidP="00BC16AE">
            <w:pPr>
              <w:shd w:val="clear" w:color="auto" w:fill="FFFFFF"/>
              <w:tabs>
                <w:tab w:val="left" w:pos="195"/>
                <w:tab w:val="left" w:pos="1406"/>
              </w:tabs>
              <w:suppressAutoHyphens/>
              <w:spacing w:after="0" w:line="100" w:lineRule="atLeast"/>
              <w:ind w:left="-18" w:right="12"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тел.\факс: 8 (86152) 3-10-56,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л\с 03183006170 в Отделе № 20  Управления Федерального Казначейства по </w:t>
            </w:r>
            <w:proofErr w:type="gramStart"/>
            <w:r w:rsidRPr="00BC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Краснодарскому</w:t>
            </w:r>
            <w:proofErr w:type="gram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40204810700000000054</w:t>
            </w: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Южном</w:t>
            </w:r>
            <w:proofErr w:type="gram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БИК 040349001                                                                     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2325017667</w:t>
            </w: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КПП 232501001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03605157                                                    </w:t>
            </w:r>
          </w:p>
          <w:p w:rsidR="00BC16AE" w:rsidRPr="00BC16AE" w:rsidRDefault="00BC16AE" w:rsidP="00BC1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C16AE" w:rsidRPr="00BC16AE" w:rsidRDefault="00BC16AE" w:rsidP="00BC16A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Покупатель:</w:t>
            </w:r>
          </w:p>
        </w:tc>
      </w:tr>
      <w:tr w:rsidR="00BC16AE" w:rsidRPr="00BC16AE" w:rsidTr="00375FAC">
        <w:trPr>
          <w:trHeight w:val="1030"/>
        </w:trPr>
        <w:tc>
          <w:tcPr>
            <w:tcW w:w="4678" w:type="dxa"/>
          </w:tcPr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Нефтегорского</w:t>
            </w:r>
            <w:proofErr w:type="spell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Апшеронского района</w:t>
            </w:r>
          </w:p>
          <w:p w:rsidR="00BC16AE" w:rsidRPr="00BC16AE" w:rsidRDefault="00BC16AE" w:rsidP="00B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</w:t>
            </w:r>
            <w:proofErr w:type="spellStart"/>
            <w:r w:rsidRPr="00BC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А.С.Варельджан</w:t>
            </w:r>
            <w:proofErr w:type="spellEnd"/>
          </w:p>
        </w:tc>
        <w:tc>
          <w:tcPr>
            <w:tcW w:w="4820" w:type="dxa"/>
          </w:tcPr>
          <w:p w:rsidR="00BC16AE" w:rsidRPr="00BC16AE" w:rsidRDefault="00BC16AE" w:rsidP="00BC16A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6A271D" w:rsidRDefault="006A271D"/>
    <w:sectPr w:rsidR="006A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D"/>
    <w:rsid w:val="006A271D"/>
    <w:rsid w:val="007860FD"/>
    <w:rsid w:val="00B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2022-10-28T08:45:00Z</dcterms:created>
  <dcterms:modified xsi:type="dcterms:W3CDTF">2022-10-28T08:46:00Z</dcterms:modified>
</cp:coreProperties>
</file>