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BA" w:rsidRPr="007F03DB" w:rsidRDefault="00AE02BA" w:rsidP="00AE02BA">
      <w:pPr>
        <w:ind w:left="5103"/>
        <w:contextualSpacing/>
        <w:jc w:val="center"/>
        <w:rPr>
          <w:rStyle w:val="FontStyle49"/>
          <w:spacing w:val="0"/>
          <w:sz w:val="28"/>
          <w:szCs w:val="28"/>
        </w:rPr>
      </w:pPr>
      <w:r w:rsidRPr="007F03DB">
        <w:rPr>
          <w:rStyle w:val="FontStyle49"/>
          <w:spacing w:val="0"/>
          <w:sz w:val="28"/>
          <w:szCs w:val="28"/>
        </w:rPr>
        <w:t>ПРИЛОЖЕНИЕ</w:t>
      </w:r>
      <w:r>
        <w:rPr>
          <w:rStyle w:val="FontStyle49"/>
          <w:spacing w:val="0"/>
          <w:sz w:val="28"/>
          <w:szCs w:val="28"/>
        </w:rPr>
        <w:t xml:space="preserve"> № 3</w:t>
      </w:r>
    </w:p>
    <w:p w:rsidR="00AE02BA" w:rsidRPr="007F03DB" w:rsidRDefault="00AE02BA" w:rsidP="00AE02BA">
      <w:pPr>
        <w:ind w:left="5103"/>
        <w:contextualSpacing/>
        <w:jc w:val="center"/>
        <w:rPr>
          <w:rStyle w:val="FontStyle49"/>
          <w:spacing w:val="0"/>
          <w:sz w:val="28"/>
          <w:szCs w:val="28"/>
        </w:rPr>
      </w:pPr>
      <w:r w:rsidRPr="007F03DB">
        <w:rPr>
          <w:rStyle w:val="FontStyle49"/>
          <w:spacing w:val="0"/>
          <w:sz w:val="28"/>
          <w:szCs w:val="28"/>
        </w:rPr>
        <w:t>к постановлению администрации</w:t>
      </w:r>
    </w:p>
    <w:p w:rsidR="00AE02BA" w:rsidRPr="007F03DB" w:rsidRDefault="00AE02BA" w:rsidP="00AE02BA">
      <w:pPr>
        <w:ind w:left="5103"/>
        <w:contextualSpacing/>
        <w:jc w:val="center"/>
        <w:rPr>
          <w:rStyle w:val="FontStyle49"/>
          <w:spacing w:val="0"/>
          <w:sz w:val="28"/>
          <w:szCs w:val="28"/>
        </w:rPr>
      </w:pPr>
      <w:r w:rsidRPr="007F03DB">
        <w:rPr>
          <w:rStyle w:val="FontStyle49"/>
          <w:spacing w:val="0"/>
          <w:sz w:val="28"/>
          <w:szCs w:val="28"/>
        </w:rPr>
        <w:t>Нефтегорского городского поселения</w:t>
      </w:r>
    </w:p>
    <w:p w:rsidR="00AE02BA" w:rsidRPr="007F03DB" w:rsidRDefault="00AE02BA" w:rsidP="00AE02BA">
      <w:pPr>
        <w:ind w:left="5103"/>
        <w:contextualSpacing/>
        <w:jc w:val="center"/>
        <w:rPr>
          <w:rStyle w:val="FontStyle49"/>
          <w:spacing w:val="0"/>
          <w:sz w:val="28"/>
          <w:szCs w:val="28"/>
        </w:rPr>
      </w:pPr>
      <w:r w:rsidRPr="007F03DB">
        <w:rPr>
          <w:rStyle w:val="FontStyle49"/>
          <w:spacing w:val="0"/>
          <w:sz w:val="28"/>
          <w:szCs w:val="28"/>
        </w:rPr>
        <w:t>Апшеронского района</w:t>
      </w:r>
    </w:p>
    <w:p w:rsidR="00AE02BA" w:rsidRPr="007F03DB" w:rsidRDefault="008D60AF" w:rsidP="00AE02BA">
      <w:pPr>
        <w:ind w:left="5103"/>
        <w:contextualSpacing/>
        <w:jc w:val="center"/>
        <w:rPr>
          <w:szCs w:val="28"/>
        </w:rPr>
      </w:pPr>
      <w:r>
        <w:rPr>
          <w:szCs w:val="28"/>
        </w:rPr>
        <w:t>от _21.08.2017_</w:t>
      </w:r>
      <w:r w:rsidR="00AE02BA" w:rsidRPr="007F03DB">
        <w:rPr>
          <w:szCs w:val="28"/>
        </w:rPr>
        <w:t xml:space="preserve"> № _</w:t>
      </w:r>
      <w:r>
        <w:rPr>
          <w:szCs w:val="28"/>
        </w:rPr>
        <w:t>133</w:t>
      </w:r>
      <w:r w:rsidR="00AE02BA" w:rsidRPr="007F03DB">
        <w:rPr>
          <w:szCs w:val="28"/>
        </w:rPr>
        <w:t>_</w:t>
      </w:r>
    </w:p>
    <w:p w:rsidR="00AE02BA" w:rsidRPr="007F03DB" w:rsidRDefault="00AE02BA" w:rsidP="00AE02BA">
      <w:pPr>
        <w:tabs>
          <w:tab w:val="left" w:pos="3360"/>
        </w:tabs>
        <w:ind w:left="34"/>
        <w:jc w:val="center"/>
      </w:pPr>
    </w:p>
    <w:p w:rsidR="00CA2211" w:rsidRDefault="00CA2211">
      <w:pPr>
        <w:tabs>
          <w:tab w:val="left" w:pos="5790"/>
        </w:tabs>
        <w:rPr>
          <w:szCs w:val="28"/>
        </w:rPr>
      </w:pPr>
    </w:p>
    <w:p w:rsidR="00CA2211" w:rsidRPr="00AE02BA" w:rsidRDefault="009261D3">
      <w:pPr>
        <w:tabs>
          <w:tab w:val="left" w:pos="4395"/>
          <w:tab w:val="left" w:pos="4536"/>
          <w:tab w:val="left" w:pos="5790"/>
        </w:tabs>
        <w:jc w:val="center"/>
        <w:rPr>
          <w:szCs w:val="28"/>
        </w:rPr>
      </w:pPr>
      <w:r w:rsidRPr="00AE02BA">
        <w:rPr>
          <w:szCs w:val="28"/>
        </w:rPr>
        <w:t>ПОРЯДОК</w:t>
      </w:r>
    </w:p>
    <w:p w:rsidR="00CA2211" w:rsidRPr="00AE02BA" w:rsidRDefault="009261D3">
      <w:pPr>
        <w:tabs>
          <w:tab w:val="left" w:pos="4395"/>
          <w:tab w:val="left" w:pos="4536"/>
          <w:tab w:val="left" w:pos="5790"/>
        </w:tabs>
        <w:jc w:val="center"/>
        <w:rPr>
          <w:szCs w:val="28"/>
        </w:rPr>
      </w:pPr>
      <w:r w:rsidRPr="00AE02BA">
        <w:rPr>
          <w:szCs w:val="28"/>
        </w:rPr>
        <w:t xml:space="preserve">предоставления, рассмотрения и оценки предложений </w:t>
      </w:r>
    </w:p>
    <w:p w:rsidR="00AE02BA" w:rsidRDefault="009261D3" w:rsidP="00AE02BA">
      <w:pPr>
        <w:tabs>
          <w:tab w:val="left" w:pos="4395"/>
          <w:tab w:val="left" w:pos="4536"/>
          <w:tab w:val="left" w:pos="5790"/>
        </w:tabs>
        <w:jc w:val="center"/>
        <w:rPr>
          <w:szCs w:val="28"/>
        </w:rPr>
      </w:pPr>
      <w:r w:rsidRPr="00AE02BA">
        <w:rPr>
          <w:szCs w:val="28"/>
        </w:rPr>
        <w:t xml:space="preserve">граждан и организаций о включении общественных территорий, </w:t>
      </w:r>
    </w:p>
    <w:p w:rsidR="00CA2211" w:rsidRPr="00AE02BA" w:rsidRDefault="009261D3" w:rsidP="00AE02BA">
      <w:pPr>
        <w:tabs>
          <w:tab w:val="left" w:pos="4395"/>
          <w:tab w:val="left" w:pos="4536"/>
          <w:tab w:val="left" w:pos="5790"/>
        </w:tabs>
        <w:jc w:val="center"/>
        <w:rPr>
          <w:szCs w:val="28"/>
        </w:rPr>
      </w:pPr>
      <w:r w:rsidRPr="00AE02BA">
        <w:rPr>
          <w:szCs w:val="28"/>
        </w:rPr>
        <w:t xml:space="preserve">подлежащих благоустройству, в муниципальную программу </w:t>
      </w:r>
      <w:r w:rsidRPr="00AE02BA">
        <w:rPr>
          <w:color w:val="000000"/>
          <w:szCs w:val="28"/>
        </w:rPr>
        <w:t xml:space="preserve">«Формирование современной городской среды </w:t>
      </w:r>
      <w:r w:rsidR="00AA4762" w:rsidRPr="00AE02BA">
        <w:rPr>
          <w:color w:val="000000"/>
          <w:szCs w:val="28"/>
        </w:rPr>
        <w:t>Нефтегорского городского</w:t>
      </w:r>
      <w:r w:rsidRPr="00AE02BA">
        <w:rPr>
          <w:color w:val="000000"/>
          <w:szCs w:val="28"/>
        </w:rPr>
        <w:t xml:space="preserve"> поселения Апшеронского района» </w:t>
      </w:r>
    </w:p>
    <w:p w:rsidR="005F0374" w:rsidRPr="00AE02BA" w:rsidRDefault="005F0374">
      <w:pPr>
        <w:jc w:val="center"/>
        <w:rPr>
          <w:szCs w:val="28"/>
        </w:rPr>
      </w:pPr>
    </w:p>
    <w:p w:rsidR="00CA2211" w:rsidRPr="00AE02BA" w:rsidRDefault="009261D3">
      <w:pPr>
        <w:jc w:val="center"/>
        <w:rPr>
          <w:szCs w:val="28"/>
        </w:rPr>
      </w:pPr>
      <w:r w:rsidRPr="00AE02BA">
        <w:rPr>
          <w:szCs w:val="28"/>
        </w:rPr>
        <w:t xml:space="preserve">Раздел </w:t>
      </w:r>
      <w:r w:rsidRPr="00AE02BA">
        <w:rPr>
          <w:szCs w:val="28"/>
          <w:lang w:val="en-US"/>
        </w:rPr>
        <w:t>I</w:t>
      </w:r>
    </w:p>
    <w:p w:rsidR="00CA2211" w:rsidRPr="00AE02BA" w:rsidRDefault="009261D3">
      <w:pPr>
        <w:jc w:val="center"/>
        <w:rPr>
          <w:szCs w:val="28"/>
        </w:rPr>
      </w:pPr>
      <w:r w:rsidRPr="00AE02BA">
        <w:rPr>
          <w:szCs w:val="28"/>
        </w:rPr>
        <w:t>Общие положения</w:t>
      </w:r>
    </w:p>
    <w:p w:rsidR="00CA2211" w:rsidRPr="00AE02BA" w:rsidRDefault="00CA2211" w:rsidP="00AE02BA">
      <w:pPr>
        <w:jc w:val="center"/>
        <w:rPr>
          <w:szCs w:val="28"/>
        </w:rPr>
      </w:pPr>
    </w:p>
    <w:p w:rsidR="00CA2211" w:rsidRDefault="009261D3" w:rsidP="008F2190">
      <w:pPr>
        <w:autoSpaceDE w:val="0"/>
        <w:ind w:firstLine="567"/>
        <w:jc w:val="both"/>
        <w:rPr>
          <w:szCs w:val="28"/>
        </w:rPr>
      </w:pPr>
      <w:r w:rsidRPr="00AE02BA">
        <w:rPr>
          <w:szCs w:val="28"/>
        </w:rPr>
        <w:t xml:space="preserve">1. Настоящий Порядок предоставления, рассмотрения и оценки предложений граждан и организаций о включении общественных территорий, подлежащих благоустройству, в муниципальную программу «Формирование современной городской среды </w:t>
      </w:r>
      <w:r w:rsidR="00AA4762" w:rsidRPr="00AE02BA">
        <w:rPr>
          <w:szCs w:val="28"/>
        </w:rPr>
        <w:t>Нефтегорского городского</w:t>
      </w:r>
      <w:r w:rsidRPr="00AE02BA">
        <w:rPr>
          <w:szCs w:val="28"/>
        </w:rPr>
        <w:t xml:space="preserve"> поселения Апшеронского района» (далее – Порядок, Программа</w:t>
      </w:r>
      <w:r>
        <w:rPr>
          <w:szCs w:val="28"/>
        </w:rPr>
        <w:t>) разработан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CA2211" w:rsidRDefault="009261D3" w:rsidP="008F2190">
      <w:pPr>
        <w:ind w:firstLine="567"/>
        <w:jc w:val="both"/>
        <w:rPr>
          <w:b/>
          <w:color w:val="000000"/>
          <w:szCs w:val="28"/>
        </w:rPr>
      </w:pPr>
      <w:r>
        <w:rPr>
          <w:szCs w:val="28"/>
        </w:rPr>
        <w:t>2. В целях реализации настоящего Порядка используются с</w:t>
      </w:r>
      <w:r w:rsidR="00F43D45">
        <w:rPr>
          <w:szCs w:val="28"/>
        </w:rPr>
        <w:t>ледующие термины и определения:</w:t>
      </w:r>
    </w:p>
    <w:p w:rsidR="00CA2211" w:rsidRDefault="009261D3" w:rsidP="008F2190">
      <w:pPr>
        <w:autoSpaceDE w:val="0"/>
        <w:ind w:firstLine="567"/>
        <w:jc w:val="both"/>
        <w:rPr>
          <w:b/>
          <w:szCs w:val="28"/>
        </w:rPr>
      </w:pPr>
      <w:r>
        <w:rPr>
          <w:b/>
          <w:color w:val="000000"/>
          <w:szCs w:val="28"/>
        </w:rPr>
        <w:t xml:space="preserve">общественные территории </w:t>
      </w:r>
      <w:r w:rsidR="00AE02BA" w:rsidRPr="00AE02BA">
        <w:rPr>
          <w:b/>
          <w:szCs w:val="28"/>
        </w:rPr>
        <w:t>Нефтегорского городского поселения Апшеронского района</w:t>
      </w:r>
      <w:r>
        <w:rPr>
          <w:color w:val="000000"/>
          <w:szCs w:val="28"/>
        </w:rPr>
        <w:t xml:space="preserve"> – </w:t>
      </w:r>
      <w:r>
        <w:rPr>
          <w:szCs w:val="28"/>
        </w:rPr>
        <w:t xml:space="preserve">территории </w:t>
      </w:r>
      <w:r w:rsidR="00AA4762">
        <w:rPr>
          <w:szCs w:val="28"/>
        </w:rPr>
        <w:t>Нефтегорского городского</w:t>
      </w:r>
      <w:r>
        <w:rPr>
          <w:szCs w:val="28"/>
        </w:rPr>
        <w:t xml:space="preserve"> поселения Апшеронского района соответствующего функционального назначения (площади, набережные, пешеходные зоны, скверы, парки и иные территории), подлежащие благоустройству (далее – общественные территории); </w:t>
      </w:r>
    </w:p>
    <w:p w:rsidR="008F2190" w:rsidRDefault="009261D3" w:rsidP="008F2190">
      <w:pPr>
        <w:ind w:firstLine="567"/>
        <w:jc w:val="both"/>
      </w:pPr>
      <w:r>
        <w:rPr>
          <w:b/>
        </w:rPr>
        <w:t>уполномоченный орган</w:t>
      </w:r>
      <w:r w:rsidR="00AA4762">
        <w:t xml:space="preserve"> – администрациия</w:t>
      </w:r>
      <w:r>
        <w:t xml:space="preserve"> </w:t>
      </w:r>
      <w:r w:rsidR="00AA4762">
        <w:t>Нефтегорского</w:t>
      </w:r>
      <w:r>
        <w:t xml:space="preserve"> </w:t>
      </w:r>
      <w:r w:rsidR="00AA4762">
        <w:t>городского</w:t>
      </w:r>
      <w:r>
        <w:t xml:space="preserve"> поселения Апшеронского района;</w:t>
      </w:r>
    </w:p>
    <w:p w:rsidR="00CA2211" w:rsidRDefault="009261D3" w:rsidP="008F2190">
      <w:pPr>
        <w:ind w:firstLine="567"/>
        <w:jc w:val="both"/>
        <w:rPr>
          <w:b/>
        </w:rPr>
      </w:pPr>
      <w:r>
        <w:rPr>
          <w:b/>
        </w:rPr>
        <w:t>заявитель</w:t>
      </w:r>
      <w:r>
        <w:t xml:space="preserve"> – граждане, организации, органы местного самоуправления, заинтересованные в благоустройстве общественных территорий </w:t>
      </w:r>
      <w:r w:rsidR="00F43D45">
        <w:rPr>
          <w:color w:val="000000"/>
        </w:rPr>
        <w:t>Нефтегорского</w:t>
      </w:r>
      <w:r>
        <w:rPr>
          <w:color w:val="000000"/>
        </w:rPr>
        <w:t xml:space="preserve"> </w:t>
      </w:r>
      <w:r w:rsidR="00F43D45">
        <w:rPr>
          <w:color w:val="000000"/>
        </w:rPr>
        <w:t>городского</w:t>
      </w:r>
      <w:r>
        <w:rPr>
          <w:color w:val="000000"/>
        </w:rPr>
        <w:t xml:space="preserve"> поселения Апшеронского района</w:t>
      </w:r>
      <w:r>
        <w:t xml:space="preserve">. </w:t>
      </w:r>
    </w:p>
    <w:p w:rsidR="00CA2211" w:rsidRDefault="00CA2211">
      <w:pPr>
        <w:jc w:val="center"/>
        <w:rPr>
          <w:b/>
          <w:szCs w:val="28"/>
        </w:rPr>
      </w:pPr>
    </w:p>
    <w:p w:rsidR="00CA2211" w:rsidRPr="00AE02BA" w:rsidRDefault="009261D3">
      <w:pPr>
        <w:jc w:val="center"/>
        <w:rPr>
          <w:szCs w:val="28"/>
        </w:rPr>
      </w:pPr>
      <w:r w:rsidRPr="00AE02BA">
        <w:rPr>
          <w:szCs w:val="28"/>
        </w:rPr>
        <w:t xml:space="preserve">Раздел </w:t>
      </w:r>
      <w:r w:rsidRPr="00AE02BA">
        <w:rPr>
          <w:szCs w:val="28"/>
          <w:lang w:val="en-US"/>
        </w:rPr>
        <w:t>II</w:t>
      </w:r>
    </w:p>
    <w:p w:rsidR="00CA2211" w:rsidRPr="00AE02BA" w:rsidRDefault="009261D3">
      <w:pPr>
        <w:jc w:val="center"/>
        <w:rPr>
          <w:szCs w:val="28"/>
        </w:rPr>
      </w:pPr>
      <w:r w:rsidRPr="00AE02BA">
        <w:rPr>
          <w:szCs w:val="28"/>
        </w:rPr>
        <w:t>Порядок представления документов в уполномоченный орган</w:t>
      </w:r>
    </w:p>
    <w:p w:rsidR="00CA2211" w:rsidRDefault="00CA2211">
      <w:pPr>
        <w:ind w:firstLine="709"/>
        <w:jc w:val="both"/>
        <w:rPr>
          <w:szCs w:val="28"/>
        </w:rPr>
      </w:pPr>
    </w:p>
    <w:p w:rsidR="00CA2211" w:rsidRDefault="009261D3" w:rsidP="008F2190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3. Заявители предоставляют предложения о включении в Программу общественных территорий (далее – предложения) в виде заявки, составленной в двух экземплярах по форме согласно </w:t>
      </w:r>
      <w:r>
        <w:rPr>
          <w:color w:val="000000"/>
          <w:szCs w:val="28"/>
        </w:rPr>
        <w:t>приложению</w:t>
      </w:r>
      <w:r>
        <w:rPr>
          <w:szCs w:val="28"/>
        </w:rPr>
        <w:t xml:space="preserve"> к настоящему Порядку, не позднее срока окончания проведения общественного обсуждения проекта Программы, установленного извещением о начале проведения общественного обсуждения проекта Программы (далее – извещение). </w:t>
      </w:r>
    </w:p>
    <w:p w:rsidR="00CA2211" w:rsidRDefault="009261D3" w:rsidP="008F2190">
      <w:pPr>
        <w:ind w:firstLine="567"/>
        <w:jc w:val="both"/>
        <w:rPr>
          <w:szCs w:val="28"/>
        </w:rPr>
      </w:pPr>
      <w:r>
        <w:rPr>
          <w:szCs w:val="28"/>
        </w:rPr>
        <w:t>4. Заявители вправе</w:t>
      </w:r>
      <w:r>
        <w:rPr>
          <w:i/>
          <w:szCs w:val="28"/>
        </w:rPr>
        <w:t xml:space="preserve"> </w:t>
      </w:r>
      <w:r>
        <w:rPr>
          <w:szCs w:val="28"/>
        </w:rPr>
        <w:t>приложить к заявке эскизный проект благоустройства общественной территории с указанием перечня работ по благоустройству, перечня объектов благоустройства, предлагаемых к размещению на общественной территории, визуальное изображение (фото, видео, рисунки)</w:t>
      </w:r>
      <w:r>
        <w:rPr>
          <w:color w:val="FF0000"/>
          <w:szCs w:val="28"/>
        </w:rPr>
        <w:t xml:space="preserve"> </w:t>
      </w:r>
      <w:r>
        <w:rPr>
          <w:szCs w:val="28"/>
        </w:rPr>
        <w:t>благоустройства общественной территории.</w:t>
      </w:r>
    </w:p>
    <w:p w:rsidR="00CA2211" w:rsidRDefault="009261D3" w:rsidP="008F2190">
      <w:pPr>
        <w:ind w:firstLine="567"/>
        <w:jc w:val="both"/>
        <w:rPr>
          <w:szCs w:val="28"/>
        </w:rPr>
      </w:pPr>
      <w:r>
        <w:rPr>
          <w:szCs w:val="28"/>
        </w:rPr>
        <w:t xml:space="preserve">5. Заявители предоставляют предложения с прилагаемыми к ним документами нарочно в уполномоченный орган по адресу: Апшеронский район, </w:t>
      </w:r>
      <w:r w:rsidR="00A342C2">
        <w:rPr>
          <w:szCs w:val="28"/>
        </w:rPr>
        <w:t>пгт</w:t>
      </w:r>
      <w:r>
        <w:rPr>
          <w:szCs w:val="28"/>
        </w:rPr>
        <w:t xml:space="preserve"> </w:t>
      </w:r>
      <w:r w:rsidR="00A342C2">
        <w:rPr>
          <w:szCs w:val="28"/>
        </w:rPr>
        <w:t>Нефтегорск</w:t>
      </w:r>
      <w:r>
        <w:rPr>
          <w:szCs w:val="28"/>
        </w:rPr>
        <w:t xml:space="preserve">, ул. </w:t>
      </w:r>
      <w:proofErr w:type="gramStart"/>
      <w:r w:rsidR="00A342C2">
        <w:rPr>
          <w:szCs w:val="28"/>
        </w:rPr>
        <w:t>Школьная</w:t>
      </w:r>
      <w:proofErr w:type="gramEnd"/>
      <w:r w:rsidR="00A342C2">
        <w:rPr>
          <w:szCs w:val="28"/>
        </w:rPr>
        <w:t>, 2</w:t>
      </w:r>
      <w:r>
        <w:rPr>
          <w:szCs w:val="28"/>
        </w:rPr>
        <w:t xml:space="preserve">, </w:t>
      </w:r>
      <w:r w:rsidR="00F43D45">
        <w:rPr>
          <w:szCs w:val="28"/>
        </w:rPr>
        <w:t>в рабочие дни с 9:00 до 18:00.</w:t>
      </w:r>
    </w:p>
    <w:p w:rsidR="00CA2211" w:rsidRDefault="009261D3" w:rsidP="008F2190">
      <w:pPr>
        <w:ind w:firstLine="567"/>
        <w:jc w:val="both"/>
        <w:rPr>
          <w:szCs w:val="28"/>
        </w:rPr>
      </w:pPr>
      <w:r>
        <w:rPr>
          <w:szCs w:val="28"/>
        </w:rPr>
        <w:t xml:space="preserve">Поступившие заявки регистрируются уполномоченным органом в день поступления в журнале регистрации с указанием порядкового регистрационного номера, даты и времени поступления предложения, фамилии, имени, отчества (для физических лиц), а также местоположения общественной территории, </w:t>
      </w:r>
      <w:r w:rsidR="00F43D45">
        <w:rPr>
          <w:szCs w:val="28"/>
        </w:rPr>
        <w:t>предлагаемой к благоустройству.</w:t>
      </w:r>
    </w:p>
    <w:p w:rsidR="00CA2211" w:rsidRDefault="009261D3" w:rsidP="008F2190">
      <w:pPr>
        <w:ind w:firstLine="567"/>
        <w:jc w:val="both"/>
        <w:rPr>
          <w:szCs w:val="28"/>
        </w:rPr>
      </w:pPr>
      <w:r>
        <w:rPr>
          <w:szCs w:val="28"/>
        </w:rPr>
        <w:t>На обоих экземплярах заявки проставляется регистрационный номер, дата и время представления заявки. Один экземпляр зарегистрированной заявки возвращается заявителю.</w:t>
      </w:r>
    </w:p>
    <w:p w:rsidR="00CA2211" w:rsidRDefault="009261D3" w:rsidP="008F2190">
      <w:pPr>
        <w:ind w:firstLine="567"/>
        <w:jc w:val="both"/>
        <w:rPr>
          <w:szCs w:val="28"/>
        </w:rPr>
      </w:pPr>
      <w:r>
        <w:rPr>
          <w:szCs w:val="28"/>
        </w:rPr>
        <w:t>6. Уполномоченный орган не позднее трёх рабочих дней с момента регистрации заявки в журнале регистрации передаёт предложения и приложенные к ним документы секретарю Комиссии.</w:t>
      </w:r>
    </w:p>
    <w:p w:rsidR="00CA2211" w:rsidRDefault="00CA2211">
      <w:pPr>
        <w:rPr>
          <w:szCs w:val="28"/>
        </w:rPr>
      </w:pPr>
    </w:p>
    <w:p w:rsidR="00CA2211" w:rsidRPr="00AE02BA" w:rsidRDefault="009261D3">
      <w:pPr>
        <w:jc w:val="center"/>
        <w:rPr>
          <w:szCs w:val="28"/>
        </w:rPr>
      </w:pPr>
      <w:r w:rsidRPr="00AE02BA">
        <w:rPr>
          <w:szCs w:val="28"/>
        </w:rPr>
        <w:t xml:space="preserve">Раздел </w:t>
      </w:r>
      <w:r w:rsidRPr="00AE02BA">
        <w:rPr>
          <w:szCs w:val="28"/>
          <w:lang w:val="en-US"/>
        </w:rPr>
        <w:t>III</w:t>
      </w:r>
    </w:p>
    <w:p w:rsidR="00CA2211" w:rsidRPr="00AE02BA" w:rsidRDefault="009261D3">
      <w:pPr>
        <w:jc w:val="center"/>
        <w:rPr>
          <w:szCs w:val="28"/>
        </w:rPr>
      </w:pPr>
      <w:r w:rsidRPr="00AE02BA">
        <w:rPr>
          <w:szCs w:val="28"/>
        </w:rPr>
        <w:t xml:space="preserve">Порядок формирования перечня общественных территорий, </w:t>
      </w:r>
    </w:p>
    <w:p w:rsidR="00CA2211" w:rsidRPr="00AE02BA" w:rsidRDefault="009261D3">
      <w:pPr>
        <w:jc w:val="center"/>
        <w:rPr>
          <w:szCs w:val="28"/>
        </w:rPr>
      </w:pPr>
      <w:r w:rsidRPr="00AE02BA">
        <w:rPr>
          <w:szCs w:val="28"/>
        </w:rPr>
        <w:t>подлежащих благоустройству</w:t>
      </w:r>
    </w:p>
    <w:p w:rsidR="00CA2211" w:rsidRDefault="00CA2211">
      <w:pPr>
        <w:ind w:firstLine="709"/>
        <w:jc w:val="both"/>
        <w:rPr>
          <w:szCs w:val="28"/>
        </w:rPr>
      </w:pPr>
    </w:p>
    <w:p w:rsidR="00CA2211" w:rsidRDefault="009261D3" w:rsidP="008F2190">
      <w:pPr>
        <w:ind w:firstLine="567"/>
        <w:jc w:val="both"/>
        <w:rPr>
          <w:szCs w:val="28"/>
        </w:rPr>
      </w:pPr>
      <w:r>
        <w:rPr>
          <w:szCs w:val="28"/>
        </w:rPr>
        <w:t>7. Изучение и предварительное рассмотрение предложений заявителей и приложенных к ним документов, поступивших от уполномоченного органа, осуществляются на заседаниях муниципальной общественной комиссии (далее – Комиссия), организуемых каждую пятницу в течение срока, указанного в извещении.</w:t>
      </w:r>
    </w:p>
    <w:p w:rsidR="00CA2211" w:rsidRDefault="009261D3" w:rsidP="008F2190">
      <w:pPr>
        <w:ind w:firstLine="567"/>
        <w:jc w:val="both"/>
        <w:rPr>
          <w:szCs w:val="28"/>
        </w:rPr>
      </w:pPr>
      <w:r>
        <w:rPr>
          <w:szCs w:val="28"/>
        </w:rPr>
        <w:t xml:space="preserve">8. Комиссия рассматривает предложения заявителей и приложенные к ним документы в целях формирования перечня общественных территорий, подлежащих благоустройству, который будет включён </w:t>
      </w:r>
      <w:r w:rsidR="00F43D45">
        <w:rPr>
          <w:szCs w:val="28"/>
        </w:rPr>
        <w:t>в Программу (далее – Перечень).</w:t>
      </w:r>
    </w:p>
    <w:p w:rsidR="00CA2211" w:rsidRDefault="009261D3" w:rsidP="008F2190">
      <w:pPr>
        <w:ind w:firstLine="567"/>
        <w:jc w:val="both"/>
        <w:rPr>
          <w:szCs w:val="28"/>
        </w:rPr>
      </w:pPr>
      <w:r>
        <w:rPr>
          <w:szCs w:val="28"/>
        </w:rPr>
        <w:t xml:space="preserve">Заседания Комиссии считаются правомочными, если на них присутствует не менее 2/3 членов Комиссии. Состав Комиссии утверждён согласно приложению № 2 к Порядку проведения общественного обсуждения проекта подпрограммы «Формирование современной городской среды </w:t>
      </w:r>
      <w:r w:rsidR="00A342C2">
        <w:rPr>
          <w:szCs w:val="28"/>
        </w:rPr>
        <w:t>Нефтегорского городского</w:t>
      </w:r>
      <w:r>
        <w:rPr>
          <w:szCs w:val="28"/>
        </w:rPr>
        <w:t xml:space="preserve"> поселения Апшеронского района». Комиссия принимает решения </w:t>
      </w:r>
      <w:r>
        <w:rPr>
          <w:szCs w:val="28"/>
        </w:rPr>
        <w:lastRenderedPageBreak/>
        <w:t>простым большинством голосов присутствующих на заседании членов Комиссии.</w:t>
      </w:r>
    </w:p>
    <w:p w:rsidR="00CA2211" w:rsidRDefault="009261D3" w:rsidP="008F2190">
      <w:pPr>
        <w:ind w:firstLine="567"/>
        <w:jc w:val="both"/>
        <w:rPr>
          <w:szCs w:val="28"/>
        </w:rPr>
      </w:pPr>
      <w:r>
        <w:rPr>
          <w:szCs w:val="28"/>
        </w:rPr>
        <w:t xml:space="preserve">Решения Комиссии в срок не позднее 2 рабочих дней после проведения заседания Комиссии оформляются протоколом и размещаются на </w:t>
      </w:r>
      <w:proofErr w:type="gramStart"/>
      <w:r>
        <w:rPr>
          <w:szCs w:val="28"/>
        </w:rPr>
        <w:t>официальном</w:t>
      </w:r>
      <w:proofErr w:type="gramEnd"/>
      <w:r>
        <w:rPr>
          <w:szCs w:val="28"/>
        </w:rPr>
        <w:t xml:space="preserve"> Интернет-портале администрации </w:t>
      </w:r>
      <w:r w:rsidR="00A342C2">
        <w:rPr>
          <w:szCs w:val="28"/>
        </w:rPr>
        <w:t>Нефтегорского городского</w:t>
      </w:r>
      <w:r>
        <w:rPr>
          <w:szCs w:val="28"/>
        </w:rPr>
        <w:t xml:space="preserve"> поселения Апшеронского района. </w:t>
      </w:r>
    </w:p>
    <w:p w:rsidR="00CA2211" w:rsidRDefault="009261D3" w:rsidP="008F2190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9. По результатам изучения и предварительного рассмотрения предложений заявителей и приложенных к ним документов Комиссия принимает мотивированное решение о включении общественной территории в Перечень или об отказе во включении общественной территории в Перечень и о возврате документов заявителю.</w:t>
      </w:r>
    </w:p>
    <w:p w:rsidR="00CA2211" w:rsidRDefault="009261D3" w:rsidP="008F2190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10. Комиссия принимает мотивированное решение об отказе во включении общественной территории в Перечень и о возврате документов заявителю, в случае если:</w:t>
      </w:r>
    </w:p>
    <w:p w:rsidR="00CA2211" w:rsidRDefault="009261D3" w:rsidP="008F2190">
      <w:pPr>
        <w:ind w:firstLine="567"/>
        <w:jc w:val="both"/>
        <w:rPr>
          <w:szCs w:val="28"/>
        </w:rPr>
      </w:pPr>
      <w:r>
        <w:rPr>
          <w:szCs w:val="28"/>
        </w:rPr>
        <w:t xml:space="preserve">функциональное зонирование общественной территории, указанной в предложении заявителя, не соответствует генеральному плану </w:t>
      </w:r>
      <w:r w:rsidR="00A342C2">
        <w:rPr>
          <w:szCs w:val="28"/>
        </w:rPr>
        <w:t>Нефтегорского городского</w:t>
      </w:r>
      <w:r>
        <w:rPr>
          <w:szCs w:val="28"/>
        </w:rPr>
        <w:t xml:space="preserve"> поселения Апшеронского района;</w:t>
      </w:r>
    </w:p>
    <w:p w:rsidR="00CA2211" w:rsidRDefault="009261D3" w:rsidP="008F2190">
      <w:pPr>
        <w:ind w:firstLine="567"/>
        <w:jc w:val="both"/>
        <w:rPr>
          <w:szCs w:val="28"/>
        </w:rPr>
      </w:pPr>
      <w:r>
        <w:rPr>
          <w:szCs w:val="28"/>
        </w:rPr>
        <w:t>предложение заявителя не может быть реализовано в п</w:t>
      </w:r>
      <w:r w:rsidR="00F43D45">
        <w:rPr>
          <w:szCs w:val="28"/>
        </w:rPr>
        <w:t>олном объёме в ближайшем году;</w:t>
      </w:r>
    </w:p>
    <w:p w:rsidR="00CA2211" w:rsidRDefault="009261D3" w:rsidP="008F2190">
      <w:pPr>
        <w:ind w:firstLine="567"/>
        <w:jc w:val="both"/>
        <w:rPr>
          <w:szCs w:val="28"/>
        </w:rPr>
      </w:pPr>
      <w:r>
        <w:rPr>
          <w:szCs w:val="28"/>
        </w:rPr>
        <w:t>предложение предоставлено заявителем после окончания срока подачи, указанного в извещении;</w:t>
      </w:r>
    </w:p>
    <w:p w:rsidR="00CA2211" w:rsidRDefault="009261D3" w:rsidP="00A342C2">
      <w:pPr>
        <w:ind w:firstLine="567"/>
        <w:jc w:val="both"/>
        <w:rPr>
          <w:szCs w:val="28"/>
        </w:rPr>
      </w:pPr>
      <w:r>
        <w:rPr>
          <w:szCs w:val="28"/>
        </w:rPr>
        <w:t>заявка подписана неуполномоченным лицом.</w:t>
      </w:r>
    </w:p>
    <w:p w:rsidR="00CA2211" w:rsidRDefault="009261D3" w:rsidP="00A342C2">
      <w:pPr>
        <w:ind w:firstLine="567"/>
        <w:jc w:val="both"/>
        <w:rPr>
          <w:szCs w:val="28"/>
        </w:rPr>
      </w:pPr>
      <w:r>
        <w:rPr>
          <w:szCs w:val="28"/>
        </w:rPr>
        <w:t xml:space="preserve">11. Общественное обсуждение сформированного Перечня осуществляется в порядке, установленном приложением № 1 к постановлению. </w:t>
      </w:r>
    </w:p>
    <w:p w:rsidR="00CA2211" w:rsidRDefault="009261D3" w:rsidP="00A342C2">
      <w:pPr>
        <w:ind w:firstLine="567"/>
        <w:jc w:val="both"/>
        <w:rPr>
          <w:szCs w:val="28"/>
        </w:rPr>
      </w:pPr>
      <w:r>
        <w:rPr>
          <w:szCs w:val="28"/>
        </w:rPr>
        <w:t>12. Заявители вправе обратиться в суд с требованиями об оспаривании решений, действий (бездействия) Комиссии, если полагают, что нарушены или оспорены их права, свободы и законные интересы, созданы препятствия к осуществлению их прав, свобод и реализации законных интересов.</w:t>
      </w:r>
    </w:p>
    <w:p w:rsidR="00CA2211" w:rsidRDefault="00CA2211">
      <w:pPr>
        <w:ind w:firstLine="709"/>
        <w:jc w:val="both"/>
        <w:rPr>
          <w:szCs w:val="28"/>
        </w:rPr>
      </w:pPr>
    </w:p>
    <w:p w:rsidR="00CA2211" w:rsidRDefault="00CA2211">
      <w:pPr>
        <w:ind w:firstLine="709"/>
        <w:jc w:val="both"/>
        <w:rPr>
          <w:szCs w:val="28"/>
        </w:rPr>
      </w:pPr>
    </w:p>
    <w:p w:rsidR="005F0374" w:rsidRDefault="005F0374" w:rsidP="005F0374">
      <w:pPr>
        <w:rPr>
          <w:szCs w:val="28"/>
        </w:rPr>
      </w:pPr>
      <w:r>
        <w:rPr>
          <w:szCs w:val="28"/>
        </w:rPr>
        <w:t xml:space="preserve">Глава Нефтегорского </w:t>
      </w:r>
      <w:proofErr w:type="gramStart"/>
      <w:r>
        <w:rPr>
          <w:szCs w:val="28"/>
        </w:rPr>
        <w:t>городского</w:t>
      </w:r>
      <w:proofErr w:type="gramEnd"/>
      <w:r>
        <w:rPr>
          <w:szCs w:val="28"/>
        </w:rPr>
        <w:t xml:space="preserve"> </w:t>
      </w:r>
    </w:p>
    <w:p w:rsidR="005F0374" w:rsidRDefault="005F0374" w:rsidP="005F0374">
      <w:pPr>
        <w:rPr>
          <w:b/>
          <w:bCs/>
          <w:szCs w:val="28"/>
        </w:rPr>
      </w:pPr>
      <w:r>
        <w:rPr>
          <w:szCs w:val="28"/>
        </w:rPr>
        <w:t>поселения Апшеронского района                                                    А.С.Варельджан</w:t>
      </w:r>
    </w:p>
    <w:p w:rsidR="009261D3" w:rsidRDefault="009261D3" w:rsidP="005F0374">
      <w:pPr>
        <w:tabs>
          <w:tab w:val="right" w:pos="9639"/>
        </w:tabs>
        <w:jc w:val="both"/>
        <w:rPr>
          <w:szCs w:val="28"/>
        </w:rPr>
      </w:pPr>
    </w:p>
    <w:sectPr w:rsidR="009261D3" w:rsidSect="00CA2211">
      <w:headerReference w:type="default" r:id="rId6"/>
      <w:pgSz w:w="11906" w:h="16838"/>
      <w:pgMar w:top="1134" w:right="567" w:bottom="1134" w:left="1701" w:header="720" w:footer="720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541" w:rsidRDefault="00785541">
      <w:r>
        <w:separator/>
      </w:r>
    </w:p>
  </w:endnote>
  <w:endnote w:type="continuationSeparator" w:id="0">
    <w:p w:rsidR="00785541" w:rsidRDefault="00785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541" w:rsidRDefault="00785541">
      <w:r>
        <w:separator/>
      </w:r>
    </w:p>
  </w:footnote>
  <w:footnote w:type="continuationSeparator" w:id="0">
    <w:p w:rsidR="00785541" w:rsidRDefault="00785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211" w:rsidRDefault="007C2669">
    <w:pPr>
      <w:pStyle w:val="a9"/>
      <w:jc w:val="center"/>
    </w:pPr>
    <w:r>
      <w:rPr>
        <w:sz w:val="28"/>
        <w:szCs w:val="28"/>
      </w:rPr>
      <w:fldChar w:fldCharType="begin"/>
    </w:r>
    <w:r w:rsidR="009261D3"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8D60AF">
      <w:rPr>
        <w:noProof/>
        <w:sz w:val="28"/>
        <w:szCs w:val="28"/>
      </w:rPr>
      <w:t>3</w:t>
    </w:r>
    <w:r>
      <w:rPr>
        <w:sz w:val="28"/>
        <w:szCs w:val="28"/>
      </w:rPr>
      <w:fldChar w:fldCharType="end"/>
    </w:r>
  </w:p>
  <w:p w:rsidR="00CA2211" w:rsidRDefault="00CA2211">
    <w:pPr>
      <w:pStyle w:val="a9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762"/>
    <w:rsid w:val="00114ACE"/>
    <w:rsid w:val="001709C1"/>
    <w:rsid w:val="004D0CDA"/>
    <w:rsid w:val="005F0374"/>
    <w:rsid w:val="00785541"/>
    <w:rsid w:val="007C2669"/>
    <w:rsid w:val="008D60AF"/>
    <w:rsid w:val="008F2190"/>
    <w:rsid w:val="009261D3"/>
    <w:rsid w:val="009B655C"/>
    <w:rsid w:val="00A342C2"/>
    <w:rsid w:val="00AA4762"/>
    <w:rsid w:val="00AE02BA"/>
    <w:rsid w:val="00CA2211"/>
    <w:rsid w:val="00F4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11"/>
    <w:pPr>
      <w:suppressAutoHyphens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A2211"/>
    <w:rPr>
      <w:rFonts w:hint="default"/>
    </w:rPr>
  </w:style>
  <w:style w:type="character" w:customStyle="1" w:styleId="WW8Num1z1">
    <w:name w:val="WW8Num1z1"/>
    <w:rsid w:val="00CA2211"/>
  </w:style>
  <w:style w:type="character" w:customStyle="1" w:styleId="WW8Num1z2">
    <w:name w:val="WW8Num1z2"/>
    <w:rsid w:val="00CA2211"/>
  </w:style>
  <w:style w:type="character" w:customStyle="1" w:styleId="WW8Num1z3">
    <w:name w:val="WW8Num1z3"/>
    <w:rsid w:val="00CA2211"/>
  </w:style>
  <w:style w:type="character" w:customStyle="1" w:styleId="WW8Num1z4">
    <w:name w:val="WW8Num1z4"/>
    <w:rsid w:val="00CA2211"/>
  </w:style>
  <w:style w:type="character" w:customStyle="1" w:styleId="WW8Num1z5">
    <w:name w:val="WW8Num1z5"/>
    <w:rsid w:val="00CA2211"/>
  </w:style>
  <w:style w:type="character" w:customStyle="1" w:styleId="WW8Num1z6">
    <w:name w:val="WW8Num1z6"/>
    <w:rsid w:val="00CA2211"/>
  </w:style>
  <w:style w:type="character" w:customStyle="1" w:styleId="WW8Num1z7">
    <w:name w:val="WW8Num1z7"/>
    <w:rsid w:val="00CA2211"/>
  </w:style>
  <w:style w:type="character" w:customStyle="1" w:styleId="WW8Num1z8">
    <w:name w:val="WW8Num1z8"/>
    <w:rsid w:val="00CA2211"/>
  </w:style>
  <w:style w:type="character" w:customStyle="1" w:styleId="WW8Num2z0">
    <w:name w:val="WW8Num2z0"/>
    <w:rsid w:val="00CA2211"/>
    <w:rPr>
      <w:rFonts w:hint="default"/>
    </w:rPr>
  </w:style>
  <w:style w:type="character" w:customStyle="1" w:styleId="WW8Num2z1">
    <w:name w:val="WW8Num2z1"/>
    <w:rsid w:val="00CA2211"/>
  </w:style>
  <w:style w:type="character" w:customStyle="1" w:styleId="WW8Num2z2">
    <w:name w:val="WW8Num2z2"/>
    <w:rsid w:val="00CA2211"/>
  </w:style>
  <w:style w:type="character" w:customStyle="1" w:styleId="WW8Num2z3">
    <w:name w:val="WW8Num2z3"/>
    <w:rsid w:val="00CA2211"/>
  </w:style>
  <w:style w:type="character" w:customStyle="1" w:styleId="WW8Num2z4">
    <w:name w:val="WW8Num2z4"/>
    <w:rsid w:val="00CA2211"/>
  </w:style>
  <w:style w:type="character" w:customStyle="1" w:styleId="WW8Num2z5">
    <w:name w:val="WW8Num2z5"/>
    <w:rsid w:val="00CA2211"/>
  </w:style>
  <w:style w:type="character" w:customStyle="1" w:styleId="WW8Num2z6">
    <w:name w:val="WW8Num2z6"/>
    <w:rsid w:val="00CA2211"/>
  </w:style>
  <w:style w:type="character" w:customStyle="1" w:styleId="WW8Num2z7">
    <w:name w:val="WW8Num2z7"/>
    <w:rsid w:val="00CA2211"/>
  </w:style>
  <w:style w:type="character" w:customStyle="1" w:styleId="WW8Num2z8">
    <w:name w:val="WW8Num2z8"/>
    <w:rsid w:val="00CA2211"/>
  </w:style>
  <w:style w:type="character" w:customStyle="1" w:styleId="WW8Num3z0">
    <w:name w:val="WW8Num3z0"/>
    <w:rsid w:val="00CA2211"/>
    <w:rPr>
      <w:rFonts w:hint="default"/>
    </w:rPr>
  </w:style>
  <w:style w:type="character" w:customStyle="1" w:styleId="WW8Num4z0">
    <w:name w:val="WW8Num4z0"/>
    <w:rsid w:val="00CA2211"/>
    <w:rPr>
      <w:rFonts w:hint="default"/>
    </w:rPr>
  </w:style>
  <w:style w:type="character" w:customStyle="1" w:styleId="WW8Num4z1">
    <w:name w:val="WW8Num4z1"/>
    <w:rsid w:val="00CA2211"/>
  </w:style>
  <w:style w:type="character" w:customStyle="1" w:styleId="WW8Num4z2">
    <w:name w:val="WW8Num4z2"/>
    <w:rsid w:val="00CA2211"/>
  </w:style>
  <w:style w:type="character" w:customStyle="1" w:styleId="WW8Num4z3">
    <w:name w:val="WW8Num4z3"/>
    <w:rsid w:val="00CA2211"/>
  </w:style>
  <w:style w:type="character" w:customStyle="1" w:styleId="WW8Num4z4">
    <w:name w:val="WW8Num4z4"/>
    <w:rsid w:val="00CA2211"/>
  </w:style>
  <w:style w:type="character" w:customStyle="1" w:styleId="WW8Num4z5">
    <w:name w:val="WW8Num4z5"/>
    <w:rsid w:val="00CA2211"/>
  </w:style>
  <w:style w:type="character" w:customStyle="1" w:styleId="WW8Num4z6">
    <w:name w:val="WW8Num4z6"/>
    <w:rsid w:val="00CA2211"/>
  </w:style>
  <w:style w:type="character" w:customStyle="1" w:styleId="WW8Num4z7">
    <w:name w:val="WW8Num4z7"/>
    <w:rsid w:val="00CA2211"/>
  </w:style>
  <w:style w:type="character" w:customStyle="1" w:styleId="WW8Num4z8">
    <w:name w:val="WW8Num4z8"/>
    <w:rsid w:val="00CA2211"/>
  </w:style>
  <w:style w:type="character" w:customStyle="1" w:styleId="WW8Num5z0">
    <w:name w:val="WW8Num5z0"/>
    <w:rsid w:val="00CA2211"/>
    <w:rPr>
      <w:rFonts w:hint="default"/>
    </w:rPr>
  </w:style>
  <w:style w:type="character" w:customStyle="1" w:styleId="WW8Num6z0">
    <w:name w:val="WW8Num6z0"/>
    <w:rsid w:val="00CA2211"/>
    <w:rPr>
      <w:rFonts w:hint="default"/>
    </w:rPr>
  </w:style>
  <w:style w:type="character" w:customStyle="1" w:styleId="WW8Num7z0">
    <w:name w:val="WW8Num7z0"/>
    <w:rsid w:val="00CA2211"/>
    <w:rPr>
      <w:rFonts w:hint="default"/>
    </w:rPr>
  </w:style>
  <w:style w:type="character" w:customStyle="1" w:styleId="WW8Num7z1">
    <w:name w:val="WW8Num7z1"/>
    <w:rsid w:val="00CA2211"/>
  </w:style>
  <w:style w:type="character" w:customStyle="1" w:styleId="WW8Num7z2">
    <w:name w:val="WW8Num7z2"/>
    <w:rsid w:val="00CA2211"/>
  </w:style>
  <w:style w:type="character" w:customStyle="1" w:styleId="WW8Num7z3">
    <w:name w:val="WW8Num7z3"/>
    <w:rsid w:val="00CA2211"/>
  </w:style>
  <w:style w:type="character" w:customStyle="1" w:styleId="WW8Num7z4">
    <w:name w:val="WW8Num7z4"/>
    <w:rsid w:val="00CA2211"/>
  </w:style>
  <w:style w:type="character" w:customStyle="1" w:styleId="WW8Num7z5">
    <w:name w:val="WW8Num7z5"/>
    <w:rsid w:val="00CA2211"/>
  </w:style>
  <w:style w:type="character" w:customStyle="1" w:styleId="WW8Num7z6">
    <w:name w:val="WW8Num7z6"/>
    <w:rsid w:val="00CA2211"/>
  </w:style>
  <w:style w:type="character" w:customStyle="1" w:styleId="WW8Num7z7">
    <w:name w:val="WW8Num7z7"/>
    <w:rsid w:val="00CA2211"/>
  </w:style>
  <w:style w:type="character" w:customStyle="1" w:styleId="WW8Num7z8">
    <w:name w:val="WW8Num7z8"/>
    <w:rsid w:val="00CA2211"/>
  </w:style>
  <w:style w:type="character" w:customStyle="1" w:styleId="1">
    <w:name w:val="Основной шрифт абзаца1"/>
    <w:rsid w:val="00CA2211"/>
  </w:style>
  <w:style w:type="character" w:styleId="a3">
    <w:name w:val="page number"/>
    <w:basedOn w:val="1"/>
    <w:rsid w:val="00CA2211"/>
  </w:style>
  <w:style w:type="character" w:customStyle="1" w:styleId="a4">
    <w:name w:val="Верхний колонтитул Знак"/>
    <w:rsid w:val="00CA2211"/>
    <w:rPr>
      <w:sz w:val="24"/>
    </w:rPr>
  </w:style>
  <w:style w:type="character" w:customStyle="1" w:styleId="a5">
    <w:name w:val="Текст выноски Знак"/>
    <w:rsid w:val="00CA2211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CA2211"/>
    <w:pPr>
      <w:keepNext/>
      <w:spacing w:before="240" w:after="120"/>
    </w:pPr>
    <w:rPr>
      <w:rFonts w:ascii="Arial" w:eastAsia="Arial Unicode MS" w:hAnsi="Arial" w:cs="Mangal"/>
      <w:szCs w:val="28"/>
    </w:rPr>
  </w:style>
  <w:style w:type="paragraph" w:styleId="a7">
    <w:name w:val="Body Text"/>
    <w:basedOn w:val="a"/>
    <w:rsid w:val="00CA2211"/>
    <w:pPr>
      <w:jc w:val="both"/>
    </w:pPr>
  </w:style>
  <w:style w:type="paragraph" w:styleId="a8">
    <w:name w:val="List"/>
    <w:basedOn w:val="a7"/>
    <w:rsid w:val="00CA2211"/>
    <w:rPr>
      <w:rFonts w:cs="Mangal"/>
    </w:rPr>
  </w:style>
  <w:style w:type="paragraph" w:customStyle="1" w:styleId="10">
    <w:name w:val="Название1"/>
    <w:basedOn w:val="a"/>
    <w:rsid w:val="00CA22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CA2211"/>
    <w:pPr>
      <w:suppressLineNumbers/>
    </w:pPr>
    <w:rPr>
      <w:rFonts w:cs="Mangal"/>
    </w:rPr>
  </w:style>
  <w:style w:type="paragraph" w:styleId="a9">
    <w:name w:val="header"/>
    <w:basedOn w:val="a"/>
    <w:rsid w:val="00CA2211"/>
    <w:pPr>
      <w:tabs>
        <w:tab w:val="center" w:pos="4153"/>
        <w:tab w:val="right" w:pos="8306"/>
      </w:tabs>
    </w:pPr>
    <w:rPr>
      <w:sz w:val="24"/>
    </w:rPr>
  </w:style>
  <w:style w:type="paragraph" w:styleId="aa">
    <w:name w:val="footer"/>
    <w:basedOn w:val="a"/>
    <w:rsid w:val="00CA2211"/>
    <w:pPr>
      <w:tabs>
        <w:tab w:val="center" w:pos="4153"/>
        <w:tab w:val="right" w:pos="8306"/>
      </w:tabs>
    </w:pPr>
  </w:style>
  <w:style w:type="paragraph" w:customStyle="1" w:styleId="FR4">
    <w:name w:val="FR4"/>
    <w:rsid w:val="00CA2211"/>
    <w:pPr>
      <w:widowControl w:val="0"/>
      <w:suppressAutoHyphens/>
      <w:jc w:val="both"/>
    </w:pPr>
    <w:rPr>
      <w:sz w:val="28"/>
      <w:lang w:eastAsia="ar-SA"/>
    </w:rPr>
  </w:style>
  <w:style w:type="paragraph" w:styleId="ab">
    <w:name w:val="List Paragraph"/>
    <w:basedOn w:val="a"/>
    <w:qFormat/>
    <w:rsid w:val="00CA2211"/>
    <w:pPr>
      <w:ind w:left="720"/>
    </w:pPr>
    <w:rPr>
      <w:rFonts w:ascii="Calibri" w:eastAsia="Calibri" w:hAnsi="Calibri" w:cs="Calibri"/>
      <w:sz w:val="22"/>
      <w:szCs w:val="22"/>
    </w:rPr>
  </w:style>
  <w:style w:type="paragraph" w:styleId="ac">
    <w:name w:val="Balloon Text"/>
    <w:basedOn w:val="a"/>
    <w:rsid w:val="00CA2211"/>
    <w:rPr>
      <w:rFonts w:ascii="Tahoma" w:hAnsi="Tahoma" w:cs="Tahoma"/>
      <w:sz w:val="16"/>
      <w:szCs w:val="16"/>
    </w:rPr>
  </w:style>
  <w:style w:type="paragraph" w:styleId="ad">
    <w:name w:val="No Spacing"/>
    <w:qFormat/>
    <w:rsid w:val="00CA2211"/>
    <w:pPr>
      <w:suppressAutoHyphens/>
    </w:pPr>
    <w:rPr>
      <w:sz w:val="28"/>
      <w:lang w:eastAsia="ar-SA"/>
    </w:rPr>
  </w:style>
  <w:style w:type="paragraph" w:customStyle="1" w:styleId="ae">
    <w:name w:val="Содержимое таблицы"/>
    <w:basedOn w:val="a"/>
    <w:rsid w:val="00CA2211"/>
    <w:pPr>
      <w:suppressLineNumbers/>
    </w:pPr>
  </w:style>
  <w:style w:type="paragraph" w:customStyle="1" w:styleId="af">
    <w:name w:val="Заголовок таблицы"/>
    <w:basedOn w:val="ae"/>
    <w:rsid w:val="00CA2211"/>
    <w:pPr>
      <w:jc w:val="center"/>
    </w:pPr>
    <w:rPr>
      <w:b/>
      <w:bCs/>
    </w:rPr>
  </w:style>
  <w:style w:type="character" w:customStyle="1" w:styleId="FontStyle49">
    <w:name w:val="Font Style49"/>
    <w:basedOn w:val="a0"/>
    <w:uiPriority w:val="99"/>
    <w:rsid w:val="00AE02BA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проекта решения городской Думы Краснодара</vt:lpstr>
    </vt:vector>
  </TitlesOfParts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проекта решения городской Думы Краснодара</dc:title>
  <dc:subject/>
  <dc:creator>Светлана Коваль</dc:creator>
  <cp:keywords/>
  <cp:lastModifiedBy>specarch</cp:lastModifiedBy>
  <cp:revision>7</cp:revision>
  <cp:lastPrinted>2017-03-15T11:25:00Z</cp:lastPrinted>
  <dcterms:created xsi:type="dcterms:W3CDTF">2017-08-17T14:07:00Z</dcterms:created>
  <dcterms:modified xsi:type="dcterms:W3CDTF">2017-08-22T14:54:00Z</dcterms:modified>
</cp:coreProperties>
</file>